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327" w:type="pct"/>
        <w:tblLook w:val="0000" w:firstRow="0" w:lastRow="0" w:firstColumn="0" w:lastColumn="0" w:noHBand="0" w:noVBand="0"/>
      </w:tblPr>
      <w:tblGrid>
        <w:gridCol w:w="3092"/>
        <w:gridCol w:w="6028"/>
        <w:gridCol w:w="3418"/>
      </w:tblGrid>
      <w:tr w:rsidR="00AE5396" w:rsidTr="00EA1673">
        <w:trPr>
          <w:trHeight w:val="1727"/>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AE5396" w:rsidRPr="006B725A" w:rsidRDefault="00AE5396" w:rsidP="00C6441A">
            <w:pPr>
              <w:jc w:val="center"/>
              <w:rPr>
                <w:b/>
                <w:bCs/>
                <w:i/>
                <w:iCs/>
                <w:color w:val="0000FF"/>
                <w:sz w:val="16"/>
                <w:szCs w:val="16"/>
              </w:rPr>
            </w:pPr>
          </w:p>
        </w:tc>
        <w:tc>
          <w:tcPr>
            <w:tcW w:w="1363" w:type="pct"/>
          </w:tcPr>
          <w:p w:rsidR="00262884" w:rsidRPr="006B725A" w:rsidRDefault="00262884" w:rsidP="00C6441A">
            <w:pPr>
              <w:ind w:left="612" w:hanging="180"/>
              <w:rPr>
                <w:b/>
                <w:bCs/>
                <w:i/>
                <w:iCs/>
                <w:color w:val="0000FF"/>
                <w:sz w:val="16"/>
                <w:szCs w:val="16"/>
              </w:rPr>
            </w:pPr>
          </w:p>
        </w:tc>
      </w:tr>
      <w:tr w:rsidR="003F3FDB" w:rsidTr="00EA1673">
        <w:trPr>
          <w:trHeight w:val="142"/>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3B5473" w:rsidRDefault="003A7580" w:rsidP="003B5473">
      <w:r>
        <w:t>M</w:t>
      </w:r>
      <w:r w:rsidR="003B5473">
        <w:t xml:space="preserve">inutes of the Board of Education Meeting held Monday, </w:t>
      </w:r>
      <w:r>
        <w:t>September 8,</w:t>
      </w:r>
      <w:r w:rsidR="003B5473">
        <w:t xml:space="preserve"> 2014.</w:t>
      </w:r>
    </w:p>
    <w:p w:rsidR="003B5473" w:rsidRDefault="003B5473" w:rsidP="003B5473"/>
    <w:p w:rsidR="003B5473" w:rsidRDefault="003B5473" w:rsidP="003B5473">
      <w:r>
        <w:t>Present:</w:t>
      </w:r>
      <w:r w:rsidRPr="009B2A95">
        <w:t xml:space="preserve"> </w:t>
      </w:r>
    </w:p>
    <w:p w:rsidR="003B5473" w:rsidRDefault="003B5473" w:rsidP="003B5473">
      <w:pPr>
        <w:ind w:firstLine="720"/>
      </w:pPr>
      <w:r>
        <w:t>Warren Grable</w:t>
      </w:r>
      <w:r>
        <w:tab/>
      </w:r>
      <w:r>
        <w:tab/>
      </w:r>
      <w:r>
        <w:tab/>
        <w:t>Brian Harris</w:t>
      </w:r>
    </w:p>
    <w:p w:rsidR="003B5473" w:rsidRDefault="003B5473" w:rsidP="003B5473">
      <w:r>
        <w:tab/>
        <w:t>Nikia Weber</w:t>
      </w:r>
      <w:r>
        <w:tab/>
      </w:r>
      <w:r>
        <w:tab/>
      </w:r>
      <w:r>
        <w:tab/>
        <w:t>Janel Anderson</w:t>
      </w:r>
    </w:p>
    <w:p w:rsidR="003B5473" w:rsidRDefault="003B5473" w:rsidP="003B5473">
      <w:r>
        <w:tab/>
        <w:t>Hugh Kinsey</w:t>
      </w:r>
      <w:r>
        <w:tab/>
      </w:r>
      <w:r>
        <w:tab/>
      </w:r>
      <w:r>
        <w:tab/>
        <w:t>Jared Wigger</w:t>
      </w:r>
    </w:p>
    <w:p w:rsidR="003B5473" w:rsidRDefault="003B5473" w:rsidP="003B5473">
      <w:r>
        <w:tab/>
        <w:t>Jennifer Luedke</w:t>
      </w:r>
    </w:p>
    <w:p w:rsidR="003B5473" w:rsidRDefault="003B5473" w:rsidP="003B5473">
      <w:r>
        <w:tab/>
        <w:t>Sherman Smith</w:t>
      </w:r>
    </w:p>
    <w:p w:rsidR="003B5473" w:rsidRDefault="003B5473" w:rsidP="003B5473">
      <w:r>
        <w:tab/>
        <w:t>Barb Winder</w:t>
      </w:r>
    </w:p>
    <w:p w:rsidR="003B5473" w:rsidRDefault="003B5473" w:rsidP="003B5473">
      <w:r>
        <w:tab/>
        <w:t>Duane Weishaar</w:t>
      </w:r>
      <w:r>
        <w:tab/>
      </w:r>
      <w:r>
        <w:tab/>
      </w:r>
      <w:r>
        <w:tab/>
      </w:r>
    </w:p>
    <w:p w:rsidR="003B5473" w:rsidRDefault="003B5473" w:rsidP="003B5473">
      <w:r>
        <w:tab/>
      </w:r>
    </w:p>
    <w:p w:rsidR="003B5473" w:rsidRDefault="003B5473" w:rsidP="003B5473">
      <w:r>
        <w:t>The mee</w:t>
      </w:r>
      <w:r w:rsidR="003A7580">
        <w:t>ting was called to order at 6:00</w:t>
      </w:r>
      <w:r>
        <w:t xml:space="preserve"> p.m.</w:t>
      </w:r>
      <w:r w:rsidR="00B45528">
        <w:t xml:space="preserve"> by President Warren Grable.</w:t>
      </w:r>
    </w:p>
    <w:p w:rsidR="003B5473" w:rsidRDefault="003B5473" w:rsidP="003B5473"/>
    <w:p w:rsidR="003B5473" w:rsidRDefault="003B5473" w:rsidP="003B5473">
      <w:r>
        <w:t>AGENDA</w:t>
      </w:r>
    </w:p>
    <w:p w:rsidR="003B5473" w:rsidRDefault="003A7580" w:rsidP="003B5473">
      <w:r>
        <w:t>It was moved by Smith</w:t>
      </w:r>
      <w:r w:rsidR="003B5473">
        <w:t xml:space="preserve"> and seconded by </w:t>
      </w:r>
      <w:r>
        <w:t>Winder</w:t>
      </w:r>
      <w:r w:rsidR="003B5473">
        <w:t xml:space="preserve"> to approve the agenda as presented.  Motion Carried.</w:t>
      </w:r>
    </w:p>
    <w:p w:rsidR="003B5473" w:rsidRDefault="003B5473" w:rsidP="003B5473"/>
    <w:p w:rsidR="003B5473" w:rsidRDefault="003B5473" w:rsidP="003B5473">
      <w:r>
        <w:t>MOMENT OF SILENCE</w:t>
      </w:r>
    </w:p>
    <w:p w:rsidR="003B5473" w:rsidRDefault="003B5473" w:rsidP="003B5473">
      <w:r w:rsidRPr="00EE728C">
        <w:t>The Board of Education took a moment of silence to reflect on all the servicemen home and abroad s</w:t>
      </w:r>
      <w:r>
        <w:t xml:space="preserve">erving our country at this time and all the returning employees and </w:t>
      </w:r>
      <w:r w:rsidR="003A7580">
        <w:t>all educators that have started the school year.</w:t>
      </w:r>
    </w:p>
    <w:p w:rsidR="003A7580" w:rsidRDefault="003A7580" w:rsidP="003B5473"/>
    <w:p w:rsidR="003B5473" w:rsidRDefault="003B5473" w:rsidP="003B5473">
      <w:r>
        <w:t>VOUCHERS AND BILLS</w:t>
      </w:r>
    </w:p>
    <w:p w:rsidR="003B5473" w:rsidRDefault="003A7580" w:rsidP="003B5473">
      <w:r>
        <w:t>It was moved by Weishaar</w:t>
      </w:r>
      <w:r w:rsidR="003B5473">
        <w:t xml:space="preserve"> and seconded </w:t>
      </w:r>
      <w:r>
        <w:t>Luedke</w:t>
      </w:r>
      <w:r w:rsidR="003B5473">
        <w:t xml:space="preserve"> to approve the vouchers and bills as presented.  Motion Carried.</w:t>
      </w:r>
    </w:p>
    <w:p w:rsidR="003B5473" w:rsidRDefault="003B5473" w:rsidP="003B5473"/>
    <w:p w:rsidR="003A7580" w:rsidRDefault="003A7580" w:rsidP="003B5473">
      <w:r>
        <w:t>Visitors:  Jared Pickerell</w:t>
      </w:r>
    </w:p>
    <w:p w:rsidR="003A7580" w:rsidRDefault="003A7580" w:rsidP="003B5473"/>
    <w:p w:rsidR="003B5473" w:rsidRDefault="003B5473" w:rsidP="003B5473">
      <w:r>
        <w:t>CONSENT AGENDA</w:t>
      </w:r>
    </w:p>
    <w:p w:rsidR="003B5473" w:rsidRDefault="003A7580" w:rsidP="003B5473">
      <w:r>
        <w:t>It was moved by Kinsey</w:t>
      </w:r>
      <w:r w:rsidR="003B5473">
        <w:t xml:space="preserve"> and seconded by W</w:t>
      </w:r>
      <w:r>
        <w:t>inder</w:t>
      </w:r>
      <w:r w:rsidR="003B5473">
        <w:t xml:space="preserve"> to approve the following consent agenda items.  Motion Carried.</w:t>
      </w:r>
    </w:p>
    <w:p w:rsidR="003B5473" w:rsidRDefault="003A7580" w:rsidP="003B5473">
      <w:pPr>
        <w:numPr>
          <w:ilvl w:val="0"/>
          <w:numId w:val="3"/>
        </w:numPr>
      </w:pPr>
      <w:r>
        <w:t xml:space="preserve"> Approval of the Board </w:t>
      </w:r>
      <w:r w:rsidR="003B5473">
        <w:t xml:space="preserve">Meeting </w:t>
      </w:r>
      <w:r>
        <w:t>Minutes from August 18, 2014</w:t>
      </w:r>
      <w:r w:rsidR="003B5473">
        <w:t>.</w:t>
      </w:r>
    </w:p>
    <w:p w:rsidR="003B5473" w:rsidRDefault="003A7580" w:rsidP="003B5473">
      <w:pPr>
        <w:numPr>
          <w:ilvl w:val="0"/>
          <w:numId w:val="3"/>
        </w:numPr>
      </w:pPr>
      <w:r>
        <w:t xml:space="preserve"> Approval of Out of District Student Request From Student ID #157575</w:t>
      </w:r>
    </w:p>
    <w:p w:rsidR="003A7580" w:rsidRDefault="003A7580" w:rsidP="003A7580">
      <w:pPr>
        <w:pStyle w:val="ListParagraph"/>
        <w:numPr>
          <w:ilvl w:val="0"/>
          <w:numId w:val="3"/>
        </w:numPr>
      </w:pPr>
      <w:r>
        <w:t xml:space="preserve"> Approval of Superintendent Goals</w:t>
      </w:r>
    </w:p>
    <w:p w:rsidR="003A7580" w:rsidRDefault="003A7580" w:rsidP="003A7580"/>
    <w:p w:rsidR="003A7580" w:rsidRDefault="003A7580" w:rsidP="003A7580">
      <w:r>
        <w:t xml:space="preserve">Mr. Jared Pickerell updated the Board of Education on the Technology Improvement Projects.  </w:t>
      </w:r>
    </w:p>
    <w:p w:rsidR="003A7580" w:rsidRDefault="003A7580" w:rsidP="003A7580"/>
    <w:p w:rsidR="003A7580" w:rsidRDefault="003A7580" w:rsidP="003A7580">
      <w:r>
        <w:t>Mr. Jared Wigger reported the ACT Test Scores.</w:t>
      </w:r>
    </w:p>
    <w:p w:rsidR="003A7580" w:rsidRDefault="003A7580" w:rsidP="003A7580"/>
    <w:p w:rsidR="003A7580" w:rsidRDefault="003A7580" w:rsidP="003A7580">
      <w:r>
        <w:t>Mr. Harris gave the Board of Education an update on the KEEP Evaluation Process</w:t>
      </w:r>
    </w:p>
    <w:p w:rsidR="003A7580" w:rsidRDefault="003A7580" w:rsidP="003A7580"/>
    <w:p w:rsidR="003B5473" w:rsidRDefault="003A7580" w:rsidP="003B5473">
      <w:r>
        <w:lastRenderedPageBreak/>
        <w:t>The Board of Education discussed long term goals for the district. Mr. Harris will work on the final list and will show a draft copy to the site councils and building advisory committees and bring back to the board of education for final approval in October.</w:t>
      </w:r>
    </w:p>
    <w:p w:rsidR="003A7580" w:rsidRDefault="003A7580" w:rsidP="003B5473"/>
    <w:p w:rsidR="003B5473" w:rsidRDefault="00BF0059" w:rsidP="003B5473">
      <w:r>
        <w:t xml:space="preserve">Mr. Harris reported to the Board of Education that the school year has started off very well.  The Kansas </w:t>
      </w:r>
      <w:r w:rsidR="00B45528">
        <w:t xml:space="preserve">Teacher of the Year spoke at In-service last Friday.  A recent wind storm damaged the visiting team bleachers.  A claim has been filed with insurance.  A study on the football field lights is being conducted and Mr. Harris will have more information at the next meeting.  Gym use for an upcoming wedding in case of rain was discussed.  </w:t>
      </w:r>
    </w:p>
    <w:p w:rsidR="00B45528" w:rsidRDefault="00B45528" w:rsidP="003B5473"/>
    <w:p w:rsidR="00B45528" w:rsidRDefault="00B45528" w:rsidP="003B5473">
      <w:r>
        <w:t xml:space="preserve">Mr. Wigger updated the Board of Education on the new cell phone policy.  At this time no violations have been reported.  Mr. Wigger updated the Board on upcoming calendar events.  </w:t>
      </w:r>
    </w:p>
    <w:p w:rsidR="00B45528" w:rsidRDefault="00B45528" w:rsidP="003B5473"/>
    <w:p w:rsidR="00B45528" w:rsidRDefault="00B45528" w:rsidP="003B5473">
      <w:r>
        <w:t>EXECUTIVE SESSION</w:t>
      </w:r>
    </w:p>
    <w:p w:rsidR="00B45528" w:rsidRDefault="00B45528" w:rsidP="00B45528">
      <w:r w:rsidRPr="00EE728C">
        <w:t xml:space="preserve">It was moved by </w:t>
      </w:r>
      <w:r>
        <w:t xml:space="preserve">Kinsey </w:t>
      </w:r>
      <w:r w:rsidRPr="00EE728C">
        <w:t xml:space="preserve">and seconded by </w:t>
      </w:r>
      <w:r>
        <w:t>Luedke</w:t>
      </w:r>
      <w:r w:rsidRPr="00EE728C">
        <w:t xml:space="preserve"> to go into executive session for a period of </w:t>
      </w:r>
      <w:r>
        <w:t>10</w:t>
      </w:r>
      <w:r w:rsidRPr="00EE728C">
        <w:t xml:space="preserve"> minutes to discuss non-elected personnel matters in order to protect the privacy interests of the individual(s) to be discussed.  Motion Carried.</w:t>
      </w:r>
    </w:p>
    <w:p w:rsidR="00B45528" w:rsidRDefault="00B45528" w:rsidP="00B45528"/>
    <w:p w:rsidR="00B45528" w:rsidRDefault="00B45528" w:rsidP="00B45528">
      <w:r>
        <w:t>Remaining:   Board, Superintendent, and Mr. Wigger</w:t>
      </w:r>
    </w:p>
    <w:p w:rsidR="00B45528" w:rsidRDefault="00B45528" w:rsidP="00B45528"/>
    <w:p w:rsidR="00B45528" w:rsidRDefault="00B45528" w:rsidP="00B45528">
      <w:r>
        <w:t>Returned to regular session at 8:10 p.m.</w:t>
      </w:r>
    </w:p>
    <w:p w:rsidR="002D5851" w:rsidRDefault="002D5851" w:rsidP="00B45528"/>
    <w:p w:rsidR="002D5851" w:rsidRDefault="002D5851" w:rsidP="00B45528">
      <w:r>
        <w:t>SUPPLEMENTAL DUTIES</w:t>
      </w:r>
    </w:p>
    <w:p w:rsidR="002D5851" w:rsidRDefault="002D5851" w:rsidP="00B45528">
      <w:r>
        <w:t>It was moved by Weishaar and seconded by Kinsey to approve Cody Israel as a football team manager as presented.  Motion Carried.</w:t>
      </w:r>
      <w:bookmarkStart w:id="0" w:name="_GoBack"/>
      <w:bookmarkEnd w:id="0"/>
    </w:p>
    <w:p w:rsidR="00B45528" w:rsidRDefault="00B45528" w:rsidP="00B45528"/>
    <w:p w:rsidR="00B45528" w:rsidRPr="00EE728C" w:rsidRDefault="00B45528" w:rsidP="00B45528">
      <w:r>
        <w:t xml:space="preserve">The meeting was adjourned at 8:25 p.m. </w:t>
      </w:r>
    </w:p>
    <w:p w:rsidR="003B5473" w:rsidRDefault="003B5473" w:rsidP="003B5473"/>
    <w:p w:rsidR="003B5473" w:rsidRDefault="003B5473" w:rsidP="003B5473"/>
    <w:p w:rsidR="003B5473" w:rsidRDefault="003B5473" w:rsidP="003B5473"/>
    <w:p w:rsidR="003B5473" w:rsidRDefault="003B5473" w:rsidP="003B5473"/>
    <w:p w:rsidR="003B5473" w:rsidRDefault="003B5473" w:rsidP="003B5473"/>
    <w:p w:rsidR="003B5473" w:rsidRDefault="003B5473" w:rsidP="003B5473">
      <w:r>
        <w:t>_______________________________</w:t>
      </w:r>
    </w:p>
    <w:p w:rsidR="003B5473" w:rsidRDefault="003B5473" w:rsidP="003B5473">
      <w:r>
        <w:t>Janel Anderson, Clerk of the Board</w:t>
      </w:r>
    </w:p>
    <w:p w:rsidR="003B5473" w:rsidRDefault="003B5473" w:rsidP="003B5473"/>
    <w:p w:rsidR="003B5473" w:rsidRDefault="003B5473" w:rsidP="003B5473"/>
    <w:p w:rsidR="00FE2233" w:rsidRPr="00FE2233" w:rsidRDefault="00FE2233" w:rsidP="006174ED">
      <w:pPr>
        <w:rPr>
          <w:sz w:val="32"/>
          <w:szCs w:val="32"/>
        </w:rPr>
      </w:pPr>
    </w:p>
    <w:sectPr w:rsidR="00FE2233" w:rsidRPr="00FE2233" w:rsidSect="00361FEF">
      <w:headerReference w:type="even" r:id="rId7"/>
      <w:headerReference w:type="default" r:id="rId8"/>
      <w:footerReference w:type="even" r:id="rId9"/>
      <w:footerReference w:type="default" r:id="rId10"/>
      <w:headerReference w:type="first" r:id="rId11"/>
      <w:footerReference w:type="first" r:id="rId12"/>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EF" w:rsidRDefault="00655CEF">
      <w:r>
        <w:separator/>
      </w:r>
    </w:p>
  </w:endnote>
  <w:endnote w:type="continuationSeparator" w:id="0">
    <w:p w:rsidR="00655CEF" w:rsidRDefault="0065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C0" w:rsidRDefault="00447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EF" w:rsidRDefault="00655CEF">
      <w:r>
        <w:separator/>
      </w:r>
    </w:p>
  </w:footnote>
  <w:footnote w:type="continuationSeparator" w:id="0">
    <w:p w:rsidR="00655CEF" w:rsidRDefault="0065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C0" w:rsidRDefault="00447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C0" w:rsidRDefault="00447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C12ED3"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Pr="006B725A" w:rsidRDefault="00AA4FEE" w:rsidP="00EA1673">
          <w:pPr>
            <w:ind w:left="810" w:hanging="180"/>
            <w:rPr>
              <w:b/>
              <w:bCs/>
              <w:i/>
              <w:iCs/>
              <w:color w:val="0000FF"/>
              <w:sz w:val="16"/>
              <w:szCs w:val="16"/>
            </w:rPr>
          </w:pPr>
          <w:r>
            <w:rPr>
              <w:b/>
              <w:bCs/>
              <w:i/>
              <w:iCs/>
              <w:color w:val="0000FF"/>
              <w:sz w:val="16"/>
              <w:szCs w:val="16"/>
            </w:rPr>
            <w:t>Barbara Winder, Member</w:t>
          </w: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4F1E"/>
    <w:multiLevelType w:val="hybridMultilevel"/>
    <w:tmpl w:val="AF8AC372"/>
    <w:lvl w:ilvl="0" w:tplc="052268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D"/>
    <w:rsid w:val="000071F1"/>
    <w:rsid w:val="00042EFE"/>
    <w:rsid w:val="00060DFD"/>
    <w:rsid w:val="000676EE"/>
    <w:rsid w:val="00077591"/>
    <w:rsid w:val="0009697A"/>
    <w:rsid w:val="000D0EB0"/>
    <w:rsid w:val="000D2E57"/>
    <w:rsid w:val="000F451D"/>
    <w:rsid w:val="0010142D"/>
    <w:rsid w:val="001574BF"/>
    <w:rsid w:val="00160B63"/>
    <w:rsid w:val="001749B5"/>
    <w:rsid w:val="001B3CA7"/>
    <w:rsid w:val="001C65FD"/>
    <w:rsid w:val="001D07F5"/>
    <w:rsid w:val="001E5295"/>
    <w:rsid w:val="00230FF7"/>
    <w:rsid w:val="00256BF8"/>
    <w:rsid w:val="00262884"/>
    <w:rsid w:val="002D5851"/>
    <w:rsid w:val="002F7EA2"/>
    <w:rsid w:val="00325CBD"/>
    <w:rsid w:val="00334BF3"/>
    <w:rsid w:val="003524DB"/>
    <w:rsid w:val="00361FEF"/>
    <w:rsid w:val="00380A55"/>
    <w:rsid w:val="00392CE9"/>
    <w:rsid w:val="003A298C"/>
    <w:rsid w:val="003A7580"/>
    <w:rsid w:val="003B5473"/>
    <w:rsid w:val="003F3509"/>
    <w:rsid w:val="003F3D4A"/>
    <w:rsid w:val="003F3FDB"/>
    <w:rsid w:val="003F5215"/>
    <w:rsid w:val="00411A90"/>
    <w:rsid w:val="00431483"/>
    <w:rsid w:val="004476C0"/>
    <w:rsid w:val="004C21A9"/>
    <w:rsid w:val="005008EB"/>
    <w:rsid w:val="0054634A"/>
    <w:rsid w:val="0055036B"/>
    <w:rsid w:val="00594095"/>
    <w:rsid w:val="005C38B7"/>
    <w:rsid w:val="005C7D82"/>
    <w:rsid w:val="005D377A"/>
    <w:rsid w:val="005E194D"/>
    <w:rsid w:val="006174ED"/>
    <w:rsid w:val="00633355"/>
    <w:rsid w:val="00646D1F"/>
    <w:rsid w:val="00655CEF"/>
    <w:rsid w:val="00663E12"/>
    <w:rsid w:val="00673EA0"/>
    <w:rsid w:val="006A3C6B"/>
    <w:rsid w:val="006B725A"/>
    <w:rsid w:val="006C36B5"/>
    <w:rsid w:val="006F3905"/>
    <w:rsid w:val="00710BCB"/>
    <w:rsid w:val="0072280B"/>
    <w:rsid w:val="00757707"/>
    <w:rsid w:val="0076067F"/>
    <w:rsid w:val="007A773A"/>
    <w:rsid w:val="007B445C"/>
    <w:rsid w:val="00804DC3"/>
    <w:rsid w:val="00830FD9"/>
    <w:rsid w:val="00856721"/>
    <w:rsid w:val="00885AAD"/>
    <w:rsid w:val="008917DB"/>
    <w:rsid w:val="008F3DB4"/>
    <w:rsid w:val="009023B5"/>
    <w:rsid w:val="00947BD2"/>
    <w:rsid w:val="00975643"/>
    <w:rsid w:val="009B52BC"/>
    <w:rsid w:val="009C3911"/>
    <w:rsid w:val="009D2E1D"/>
    <w:rsid w:val="009E4135"/>
    <w:rsid w:val="009F42F5"/>
    <w:rsid w:val="00A40F0B"/>
    <w:rsid w:val="00A71809"/>
    <w:rsid w:val="00A822EC"/>
    <w:rsid w:val="00AA4FEE"/>
    <w:rsid w:val="00AD2AAE"/>
    <w:rsid w:val="00AE5396"/>
    <w:rsid w:val="00B31F05"/>
    <w:rsid w:val="00B37306"/>
    <w:rsid w:val="00B45528"/>
    <w:rsid w:val="00B56626"/>
    <w:rsid w:val="00B6257A"/>
    <w:rsid w:val="00B70CD3"/>
    <w:rsid w:val="00BC51B0"/>
    <w:rsid w:val="00BD1B6B"/>
    <w:rsid w:val="00BE1BED"/>
    <w:rsid w:val="00BF0059"/>
    <w:rsid w:val="00BF52EF"/>
    <w:rsid w:val="00C06DFE"/>
    <w:rsid w:val="00C10340"/>
    <w:rsid w:val="00C12ED3"/>
    <w:rsid w:val="00C406C9"/>
    <w:rsid w:val="00C6441A"/>
    <w:rsid w:val="00C6694A"/>
    <w:rsid w:val="00C80F21"/>
    <w:rsid w:val="00CB2D2B"/>
    <w:rsid w:val="00D17846"/>
    <w:rsid w:val="00D463D3"/>
    <w:rsid w:val="00D8186E"/>
    <w:rsid w:val="00D82857"/>
    <w:rsid w:val="00DA0FF1"/>
    <w:rsid w:val="00DA11A3"/>
    <w:rsid w:val="00DC0257"/>
    <w:rsid w:val="00DD7536"/>
    <w:rsid w:val="00DE7708"/>
    <w:rsid w:val="00DF21CB"/>
    <w:rsid w:val="00E71857"/>
    <w:rsid w:val="00EA1673"/>
    <w:rsid w:val="00EC116E"/>
    <w:rsid w:val="00EC5671"/>
    <w:rsid w:val="00EC73F4"/>
    <w:rsid w:val="00ED0F4B"/>
    <w:rsid w:val="00F270E1"/>
    <w:rsid w:val="00F5415C"/>
    <w:rsid w:val="00F56497"/>
    <w:rsid w:val="00F57084"/>
    <w:rsid w:val="00F6467D"/>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3A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8-18-2014</Template>
  <TotalTime>7</TotalTime>
  <Pages>2</Pages>
  <Words>458</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2830</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Doug Huxman</dc:creator>
  <cp:keywords/>
  <cp:lastModifiedBy>Janel Anderson</cp:lastModifiedBy>
  <cp:revision>3</cp:revision>
  <cp:lastPrinted>2014-09-10T15:39:00Z</cp:lastPrinted>
  <dcterms:created xsi:type="dcterms:W3CDTF">2014-09-09T15:58:00Z</dcterms:created>
  <dcterms:modified xsi:type="dcterms:W3CDTF">2014-09-10T15:41:00Z</dcterms:modified>
</cp:coreProperties>
</file>